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82" w:rsidRPr="00865882" w:rsidRDefault="00865882" w:rsidP="00865882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865882">
        <w:rPr>
          <w:rFonts w:ascii="Times New Roman" w:eastAsia="Calibri" w:hAnsi="Times New Roman" w:cs="Times New Roman"/>
          <w:b/>
          <w:bCs/>
        </w:rPr>
        <w:t xml:space="preserve">   </w:t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865882" w:rsidRPr="00865882" w:rsidRDefault="00865882" w:rsidP="00865882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865882" w:rsidRPr="00865882" w:rsidRDefault="00865882" w:rsidP="00865882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4B4033">
        <w:rPr>
          <w:rFonts w:ascii="Corbel" w:eastAsia="Calibri" w:hAnsi="Corbel" w:cs="Times New Roman"/>
          <w:i/>
          <w:smallCaps/>
          <w:sz w:val="24"/>
          <w:szCs w:val="24"/>
        </w:rPr>
        <w:t>2020</w:t>
      </w:r>
      <w:r w:rsidRPr="00865882">
        <w:rPr>
          <w:rFonts w:ascii="Corbel" w:eastAsia="Calibri" w:hAnsi="Corbel" w:cs="Times New Roman"/>
          <w:iCs/>
          <w:smallCaps/>
          <w:sz w:val="24"/>
          <w:szCs w:val="24"/>
        </w:rPr>
        <w:t xml:space="preserve"> - 202</w:t>
      </w:r>
      <w:r w:rsidR="004B4033">
        <w:rPr>
          <w:rFonts w:ascii="Corbel" w:eastAsia="Calibri" w:hAnsi="Corbel" w:cs="Times New Roman"/>
          <w:iCs/>
          <w:smallCaps/>
          <w:sz w:val="24"/>
          <w:szCs w:val="24"/>
        </w:rPr>
        <w:t>3</w:t>
      </w:r>
    </w:p>
    <w:p w:rsidR="00865882" w:rsidRPr="00865882" w:rsidRDefault="00865882" w:rsidP="00865882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865882">
        <w:rPr>
          <w:rFonts w:ascii="Corbel" w:eastAsia="Calibri" w:hAnsi="Corbel" w:cs="Times New Roman"/>
          <w:sz w:val="20"/>
          <w:szCs w:val="20"/>
        </w:rPr>
        <w:tab/>
      </w:r>
      <w:r w:rsidRPr="00865882">
        <w:rPr>
          <w:rFonts w:ascii="Corbel" w:eastAsia="Calibri" w:hAnsi="Corbel" w:cs="Times New Roman"/>
          <w:sz w:val="20"/>
          <w:szCs w:val="20"/>
        </w:rPr>
        <w:tab/>
      </w:r>
      <w:r w:rsidRPr="00865882">
        <w:rPr>
          <w:rFonts w:ascii="Corbel" w:eastAsia="Calibri" w:hAnsi="Corbel" w:cs="Times New Roman"/>
          <w:sz w:val="20"/>
          <w:szCs w:val="20"/>
        </w:rPr>
        <w:tab/>
      </w:r>
      <w:r w:rsidRPr="00865882">
        <w:rPr>
          <w:rFonts w:ascii="Corbel" w:eastAsia="Calibri" w:hAnsi="Corbel" w:cs="Times New Roman"/>
          <w:sz w:val="20"/>
          <w:szCs w:val="20"/>
        </w:rPr>
        <w:tab/>
      </w:r>
      <w:r w:rsidRPr="00865882">
        <w:rPr>
          <w:rFonts w:ascii="Corbel" w:eastAsia="Calibri" w:hAnsi="Corbel" w:cs="Times New Roman"/>
          <w:sz w:val="20"/>
          <w:szCs w:val="20"/>
        </w:rPr>
        <w:tab/>
        <w:t>Rok akademicki   20</w:t>
      </w:r>
      <w:r>
        <w:rPr>
          <w:rFonts w:ascii="Corbel" w:eastAsia="Calibri" w:hAnsi="Corbel" w:cs="Times New Roman"/>
          <w:sz w:val="20"/>
          <w:szCs w:val="20"/>
        </w:rPr>
        <w:t>2</w:t>
      </w:r>
      <w:r w:rsidR="004B4033">
        <w:rPr>
          <w:rFonts w:ascii="Corbel" w:eastAsia="Calibri" w:hAnsi="Corbel" w:cs="Times New Roman"/>
          <w:sz w:val="20"/>
          <w:szCs w:val="20"/>
        </w:rPr>
        <w:t>2</w:t>
      </w:r>
      <w:r w:rsidRPr="00865882">
        <w:rPr>
          <w:rFonts w:ascii="Corbel" w:eastAsia="Calibri" w:hAnsi="Corbel" w:cs="Times New Roman"/>
          <w:sz w:val="20"/>
          <w:szCs w:val="20"/>
        </w:rPr>
        <w:t xml:space="preserve"> /202</w:t>
      </w:r>
      <w:r w:rsidR="004B4033">
        <w:rPr>
          <w:rFonts w:ascii="Corbel" w:eastAsia="Calibri" w:hAnsi="Corbel" w:cs="Times New Roman"/>
          <w:sz w:val="20"/>
          <w:szCs w:val="20"/>
        </w:rPr>
        <w:t>3</w:t>
      </w:r>
    </w:p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865882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Superwizja pracy socjalnej</w:t>
            </w:r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P1S[5]O_06</w:t>
            </w:r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65882" w:rsidRPr="00865882" w:rsidRDefault="004B4033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3, semestr V</w:t>
            </w:r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kierunkowy</w:t>
            </w:r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  <w:tr w:rsidR="00865882" w:rsidRPr="00865882" w:rsidTr="00A304F9">
        <w:tc>
          <w:tcPr>
            <w:tcW w:w="2694" w:type="dxa"/>
            <w:vAlign w:val="center"/>
          </w:tcPr>
          <w:p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</w:tbl>
    <w:p w:rsidR="00865882" w:rsidRPr="00865882" w:rsidRDefault="00865882" w:rsidP="0086588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865882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865882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865882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865882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865882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865882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865882" w:rsidRPr="00865882" w:rsidRDefault="00865882" w:rsidP="008658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865882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865882" w:rsidRPr="00865882" w:rsidRDefault="00865882" w:rsidP="008658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65882" w:rsidRPr="00865882" w:rsidTr="00A304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865882" w:rsidRPr="00865882" w:rsidRDefault="00865882" w:rsidP="00865882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82" w:rsidRPr="00865882" w:rsidRDefault="00865882" w:rsidP="00865882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82" w:rsidRPr="00865882" w:rsidRDefault="00865882" w:rsidP="00865882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82" w:rsidRPr="00865882" w:rsidRDefault="00865882" w:rsidP="00865882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82" w:rsidRPr="00865882" w:rsidRDefault="00865882" w:rsidP="00865882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82" w:rsidRPr="00865882" w:rsidRDefault="00865882" w:rsidP="00865882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82" w:rsidRPr="00865882" w:rsidRDefault="00865882" w:rsidP="00865882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82" w:rsidRPr="00865882" w:rsidRDefault="00865882" w:rsidP="00865882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82" w:rsidRPr="00865882" w:rsidRDefault="00865882" w:rsidP="00865882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82" w:rsidRPr="00865882" w:rsidRDefault="00865882" w:rsidP="00865882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865882" w:rsidRPr="00865882" w:rsidTr="00A304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4B40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33" w:rsidRDefault="004B4033" w:rsidP="004B40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Warsztat</w:t>
            </w:r>
          </w:p>
          <w:p w:rsidR="004B4033" w:rsidRPr="00865882" w:rsidRDefault="004B4033" w:rsidP="004B40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:rsidR="00865882" w:rsidRPr="00865882" w:rsidRDefault="00865882" w:rsidP="008658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865882" w:rsidRPr="00865882" w:rsidRDefault="00865882" w:rsidP="00865882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>1.2.</w:t>
      </w:r>
      <w:r w:rsidRPr="00865882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865882" w:rsidRPr="00865882" w:rsidRDefault="00865882" w:rsidP="00865882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MS Gothic" w:eastAsia="MS Gothic" w:hAnsi="MS Gothic" w:cs="MS Gothic" w:hint="eastAsia"/>
          <w:smallCaps/>
          <w:sz w:val="24"/>
          <w:szCs w:val="24"/>
        </w:rPr>
        <w:t>X</w:t>
      </w:r>
      <w:r w:rsidRPr="00865882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865882" w:rsidRPr="00865882" w:rsidRDefault="00865882" w:rsidP="00865882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865882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865882" w:rsidRPr="00865882" w:rsidRDefault="00865882" w:rsidP="00865882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865882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865882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65882" w:rsidRPr="00865882" w:rsidTr="00A304F9">
        <w:tc>
          <w:tcPr>
            <w:tcW w:w="9670" w:type="dxa"/>
          </w:tcPr>
          <w:p w:rsidR="00865882" w:rsidRPr="00865882" w:rsidRDefault="00865882" w:rsidP="00865882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Wiedza ogólna z zakresu socjologii organizacji i zarządzania w pomocy społecznej oraz </w:t>
            </w: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br/>
              <w:t>z metodyki pracy socjalnej</w:t>
            </w:r>
          </w:p>
        </w:tc>
      </w:tr>
    </w:tbl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865882" w:rsidRPr="00865882" w:rsidRDefault="00865882" w:rsidP="00865882">
      <w:pPr>
        <w:rPr>
          <w:rFonts w:ascii="Corbel" w:eastAsia="Calibri" w:hAnsi="Corbel" w:cs="Times New Roman"/>
          <w:b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b/>
          <w:smallCaps/>
          <w:sz w:val="24"/>
          <w:szCs w:val="24"/>
        </w:rPr>
        <w:br w:type="page"/>
      </w:r>
    </w:p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865882" w:rsidRPr="006B220C" w:rsidRDefault="00865882" w:rsidP="006B220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865882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865882" w:rsidRPr="00865882" w:rsidTr="00A304F9">
        <w:tc>
          <w:tcPr>
            <w:tcW w:w="845" w:type="dxa"/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uzyskanie wiedzy na temat celów, form i metod superwizji, a także wiedzy o specyfice superwizji w pracy socjalnej i jej ograniczeniach</w:t>
            </w:r>
          </w:p>
        </w:tc>
      </w:tr>
      <w:tr w:rsidR="00865882" w:rsidRPr="00865882" w:rsidTr="00A304F9">
        <w:tc>
          <w:tcPr>
            <w:tcW w:w="845" w:type="dxa"/>
            <w:vAlign w:val="center"/>
          </w:tcPr>
          <w:p w:rsidR="00865882" w:rsidRPr="00865882" w:rsidRDefault="00865882" w:rsidP="00865882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nabycie podstawowej wiedzy oraz umiejętności z zakresu kierowania i zarządzania </w:t>
            </w:r>
            <w:proofErr w:type="spellStart"/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superwizyjnego</w:t>
            </w:r>
            <w:proofErr w:type="spellEnd"/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jednostką pomocy społecznej</w:t>
            </w:r>
          </w:p>
        </w:tc>
      </w:tr>
      <w:tr w:rsidR="00865882" w:rsidRPr="00865882" w:rsidTr="00A304F9">
        <w:tc>
          <w:tcPr>
            <w:tcW w:w="845" w:type="dxa"/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nabycie umiejętności w zakresie planowania,  prezentowania i analizowania na forum grupy zajęciowej modelu działań </w:t>
            </w:r>
            <w:proofErr w:type="spellStart"/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superwizyjnych</w:t>
            </w:r>
            <w:proofErr w:type="spellEnd"/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dla wybranej jednostki pomocy społecznej</w:t>
            </w:r>
          </w:p>
        </w:tc>
      </w:tr>
      <w:tr w:rsidR="00865882" w:rsidRPr="00865882" w:rsidTr="00A304F9">
        <w:tc>
          <w:tcPr>
            <w:tcW w:w="845" w:type="dxa"/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5" w:type="dxa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uzyskanie wiedzy dotyczącej roli superwizji wobec stresu i wypalenia zawodowego </w:t>
            </w: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br/>
              <w:t>w sferze pomocy społecznej</w:t>
            </w:r>
          </w:p>
        </w:tc>
      </w:tr>
      <w:tr w:rsidR="00865882" w:rsidRPr="00865882" w:rsidTr="00A304F9">
        <w:tc>
          <w:tcPr>
            <w:tcW w:w="845" w:type="dxa"/>
            <w:vAlign w:val="center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675" w:type="dxa"/>
          </w:tcPr>
          <w:p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przygotowanie studentów do aktywnego uczestnictwa w grupach, organizacjach, instytucjach podejmujących działania socjalne i realizujących działania z zakresu superwizji</w:t>
            </w:r>
          </w:p>
        </w:tc>
      </w:tr>
    </w:tbl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865882" w:rsidRPr="00865882" w:rsidRDefault="00865882" w:rsidP="00865882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865882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BF1C31" w:rsidRPr="00BF1C31" w:rsidTr="001E58F4">
        <w:tc>
          <w:tcPr>
            <w:tcW w:w="1681" w:type="dxa"/>
            <w:vAlign w:val="center"/>
          </w:tcPr>
          <w:p w:rsidR="00BF1C31" w:rsidRPr="00BF1C31" w:rsidRDefault="00BF1C31" w:rsidP="00BF1C3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BF1C31" w:rsidRPr="00BF1C31" w:rsidRDefault="00BF1C31" w:rsidP="00BF1C3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BF1C31" w:rsidRPr="00BF1C31" w:rsidRDefault="00BF1C31" w:rsidP="00BF1C3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BF1C3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F1C31" w:rsidRPr="00BF1C31" w:rsidTr="001E58F4">
        <w:tc>
          <w:tcPr>
            <w:tcW w:w="1681" w:type="dxa"/>
          </w:tcPr>
          <w:p w:rsidR="00BF1C31" w:rsidRPr="006B220C" w:rsidRDefault="00E51F7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EK</w:t>
            </w:r>
            <w:r w:rsidR="00BF1C31"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_01</w:t>
            </w:r>
          </w:p>
        </w:tc>
        <w:tc>
          <w:tcPr>
            <w:tcW w:w="5974" w:type="dxa"/>
          </w:tcPr>
          <w:p w:rsidR="00BF1C31" w:rsidRPr="006B220C" w:rsidRDefault="00FF0BC0" w:rsidP="006B220C">
            <w:pPr>
              <w:tabs>
                <w:tab w:val="left" w:pos="-5814"/>
                <w:tab w:val="left" w:pos="1530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Student zna i rozumie stosowane metody,</w:t>
            </w:r>
            <w:r w:rsidR="007B3574"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techniki i narzędzia badawczych w </w:t>
            </w:r>
            <w:proofErr w:type="spellStart"/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superwizji</w:t>
            </w:r>
            <w:proofErr w:type="spellEnd"/>
            <w:r w:rsidR="007B3574"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pracy socjalnej </w:t>
            </w: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:rsidR="00BF1C31" w:rsidRPr="00BF1C31" w:rsidRDefault="00BF1C31" w:rsidP="00BF1C3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t>K_W 10</w:t>
            </w:r>
          </w:p>
        </w:tc>
      </w:tr>
      <w:tr w:rsidR="00BF1C31" w:rsidRPr="00BF1C31" w:rsidTr="001E58F4">
        <w:tc>
          <w:tcPr>
            <w:tcW w:w="1681" w:type="dxa"/>
          </w:tcPr>
          <w:p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EK_02</w:t>
            </w:r>
          </w:p>
        </w:tc>
        <w:tc>
          <w:tcPr>
            <w:tcW w:w="5974" w:type="dxa"/>
          </w:tcPr>
          <w:p w:rsidR="00BF1C31" w:rsidRPr="006B220C" w:rsidRDefault="00FF0BC0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Student zna i rozumie procesy przemian w obrębie systemów, instytucji i struktur społecznych oraz ich uwarunkowania i skutki; procesy kształtowania się struktur i instytucji społecznych w tradycyjnych i współczesnych koncepcjach teoretycznych; strukturę i zakres działania poszczególnych instytucji społecznych w wymiarze lokalnym</w:t>
            </w:r>
          </w:p>
        </w:tc>
        <w:tc>
          <w:tcPr>
            <w:tcW w:w="1865" w:type="dxa"/>
          </w:tcPr>
          <w:p w:rsidR="00BF1C31" w:rsidRPr="00BF1C31" w:rsidRDefault="00BF1C31" w:rsidP="00BF1C3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mallCaps/>
                <w:sz w:val="24"/>
                <w:szCs w:val="24"/>
              </w:rPr>
              <w:t>K_W1</w:t>
            </w:r>
            <w:r w:rsidR="004B4033">
              <w:rPr>
                <w:rFonts w:ascii="Corbel" w:eastAsia="Calibri" w:hAnsi="Corbel" w:cs="Times New Roman"/>
                <w:smallCaps/>
                <w:sz w:val="24"/>
                <w:szCs w:val="24"/>
              </w:rPr>
              <w:t>2</w:t>
            </w:r>
          </w:p>
        </w:tc>
      </w:tr>
      <w:tr w:rsidR="00BF1C31" w:rsidRPr="00BF1C31" w:rsidTr="001E58F4">
        <w:tc>
          <w:tcPr>
            <w:tcW w:w="1681" w:type="dxa"/>
          </w:tcPr>
          <w:p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EK_03</w:t>
            </w:r>
          </w:p>
          <w:p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</w:p>
          <w:p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</w:tcPr>
          <w:p w:rsidR="00BF1C31" w:rsidRPr="006B220C" w:rsidRDefault="007B3574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Student potrafi prawidłowo interpretować zjawiska społeczne (kulturowe, polityczne, prawne, ekonomiczne) i identyfikować ich związek z problematyką pracy socjalnej;  prawidłowo rozróżniać zjawiska społeczne (kulturowe, polityczne, prawne, ekonomiczne) ważne dla procesów kształtujących problemy związywane z pracą socjalną</w:t>
            </w:r>
          </w:p>
        </w:tc>
        <w:tc>
          <w:tcPr>
            <w:tcW w:w="1865" w:type="dxa"/>
          </w:tcPr>
          <w:p w:rsidR="00BF1C31" w:rsidRPr="00BF1C31" w:rsidRDefault="00BF1C31" w:rsidP="00BF1C31">
            <w:pPr>
              <w:rPr>
                <w:rFonts w:ascii="Calibri" w:hAnsi="Calibri"/>
                <w:color w:val="000000"/>
              </w:rPr>
            </w:pPr>
            <w:r w:rsidRPr="00BF1C31">
              <w:rPr>
                <w:rFonts w:ascii="Calibri" w:hAnsi="Calibri"/>
                <w:color w:val="000000"/>
              </w:rPr>
              <w:t>K_U01</w:t>
            </w:r>
          </w:p>
          <w:p w:rsidR="00BF1C31" w:rsidRPr="00BF1C31" w:rsidRDefault="00BF1C31" w:rsidP="00BF1C3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BF1C31" w:rsidRPr="00BF1C31" w:rsidTr="001E58F4">
        <w:tc>
          <w:tcPr>
            <w:tcW w:w="1681" w:type="dxa"/>
          </w:tcPr>
          <w:p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EK_04</w:t>
            </w:r>
          </w:p>
          <w:p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</w:p>
          <w:p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</w:tcPr>
          <w:p w:rsidR="00BF1C31" w:rsidRPr="006B220C" w:rsidRDefault="007B3574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Student potrafi analizować samodzielnie  przyczyny i przebieg  ważnych dla wykonywania pracy socjalnej procesów i zjawisk społecznych (kulturowych, politycznych, prawnych, ekonomicznych); prognozować procesy i zjawiska społeczne (kulturowe, polityczne, prawne, ekonomiczne) zachodzące w społeczeństwie i </w:t>
            </w: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lastRenderedPageBreak/>
              <w:t>prowadzące do zagrożeń ubóstwem i wykluczeniem społecznym, innowacyjnie wykorzystując standardowe metody i narzędzia stosowane w obszarze pracy socjaln</w:t>
            </w:r>
            <w:r w:rsid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ej </w:t>
            </w:r>
          </w:p>
        </w:tc>
        <w:tc>
          <w:tcPr>
            <w:tcW w:w="1865" w:type="dxa"/>
          </w:tcPr>
          <w:p w:rsidR="00BF1C31" w:rsidRPr="00BF1C31" w:rsidRDefault="00BF1C31" w:rsidP="00BF1C3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K_U0</w:t>
            </w:r>
            <w:r w:rsidR="004B4033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BF1C31" w:rsidRPr="00BF1C31" w:rsidTr="001E58F4">
        <w:tc>
          <w:tcPr>
            <w:tcW w:w="1681" w:type="dxa"/>
          </w:tcPr>
          <w:p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lastRenderedPageBreak/>
              <w:t>EK_05</w:t>
            </w:r>
          </w:p>
          <w:p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</w:tcPr>
          <w:p w:rsidR="00BF1C31" w:rsidRPr="006B220C" w:rsidRDefault="006B220C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Student potrafi samodzielnie analizować kulturowy dorobek człowieka</w:t>
            </w:r>
          </w:p>
        </w:tc>
        <w:tc>
          <w:tcPr>
            <w:tcW w:w="1865" w:type="dxa"/>
          </w:tcPr>
          <w:p w:rsidR="00BF1C31" w:rsidRPr="00BF1C31" w:rsidRDefault="00BF1C31" w:rsidP="00BF1C3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4B4033"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</w:tc>
      </w:tr>
    </w:tbl>
    <w:p w:rsidR="00865882" w:rsidRPr="00865882" w:rsidRDefault="00865882" w:rsidP="00865882">
      <w:pPr>
        <w:spacing w:after="200" w:line="240" w:lineRule="auto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:rsidR="00865882" w:rsidRPr="00865882" w:rsidRDefault="00865882" w:rsidP="00865882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865882"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865882" w:rsidRPr="006B220C" w:rsidRDefault="00865882" w:rsidP="006B220C">
      <w:pPr>
        <w:numPr>
          <w:ilvl w:val="0"/>
          <w:numId w:val="1"/>
        </w:num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65882" w:rsidRPr="00865882" w:rsidTr="00A304F9">
        <w:tc>
          <w:tcPr>
            <w:tcW w:w="9520" w:type="dxa"/>
          </w:tcPr>
          <w:p w:rsidR="00865882" w:rsidRPr="00865882" w:rsidRDefault="00865882" w:rsidP="00865882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865882" w:rsidRPr="00865882" w:rsidTr="00A304F9">
        <w:tc>
          <w:tcPr>
            <w:tcW w:w="9520" w:type="dxa"/>
          </w:tcPr>
          <w:p w:rsidR="00865882" w:rsidRPr="00865882" w:rsidRDefault="00865882" w:rsidP="00865882">
            <w:pPr>
              <w:spacing w:after="0" w:line="240" w:lineRule="auto"/>
              <w:ind w:left="-250" w:firstLine="250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865882" w:rsidRPr="006B220C" w:rsidRDefault="00865882" w:rsidP="006B220C">
      <w:pPr>
        <w:numPr>
          <w:ilvl w:val="0"/>
          <w:numId w:val="1"/>
        </w:numPr>
        <w:spacing w:after="20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sz w:val="24"/>
          <w:szCs w:val="24"/>
        </w:rPr>
        <w:t>Problematyka  ćwiczeń laboratoryjnych/warsztatu: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65882" w:rsidRPr="00865882" w:rsidTr="00A304F9">
        <w:tc>
          <w:tcPr>
            <w:tcW w:w="9520" w:type="dxa"/>
          </w:tcPr>
          <w:p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865882" w:rsidRPr="00865882" w:rsidTr="00A304F9">
        <w:trPr>
          <w:trHeight w:val="43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Zajęcia wprowadzające w problematykę przedmiotu - szczegółowe omówienie treści programowych oraz kryteriów zaliczenia.</w:t>
            </w:r>
          </w:p>
        </w:tc>
      </w:tr>
      <w:tr w:rsidR="00865882" w:rsidRPr="00865882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Istota superwizji – definiowanie, jej cechy, cele i przedmiot</w:t>
            </w:r>
          </w:p>
        </w:tc>
      </w:tr>
      <w:tr w:rsidR="00865882" w:rsidRPr="00865882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Wybrane koncepcje superwizji pracy socjalnej. Znaczenie superwizji, jej zastosowanie </w:t>
            </w: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br/>
              <w:t>i ograniczenia.</w:t>
            </w:r>
          </w:p>
        </w:tc>
      </w:tr>
      <w:tr w:rsidR="00865882" w:rsidRPr="00865882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Modele (formalne i teoretyczne) oraz typy superwizji.</w:t>
            </w:r>
          </w:p>
        </w:tc>
      </w:tr>
      <w:tr w:rsidR="00865882" w:rsidRPr="00865882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Różn</w:t>
            </w:r>
            <w:r w:rsidR="006B220C">
              <w:rPr>
                <w:rFonts w:ascii="Corbel" w:eastAsia="Calibri" w:hAnsi="Corbel" w:cs="Times New Roman"/>
                <w:sz w:val="24"/>
                <w:szCs w:val="24"/>
              </w:rPr>
              <w:t xml:space="preserve">orodne funkcje </w:t>
            </w:r>
            <w:proofErr w:type="spellStart"/>
            <w:r w:rsidR="006B220C">
              <w:rPr>
                <w:rFonts w:ascii="Corbel" w:eastAsia="Calibri" w:hAnsi="Corbel" w:cs="Times New Roman"/>
                <w:sz w:val="24"/>
                <w:szCs w:val="24"/>
              </w:rPr>
              <w:t>superwizji</w:t>
            </w:r>
            <w:proofErr w:type="spellEnd"/>
            <w:r w:rsidR="006B220C">
              <w:rPr>
                <w:rFonts w:ascii="Corbel" w:eastAsia="Calibri" w:hAnsi="Corbel" w:cs="Times New Roman"/>
                <w:sz w:val="24"/>
                <w:szCs w:val="24"/>
              </w:rPr>
              <w:t xml:space="preserve"> oraz </w:t>
            </w: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jej metody.</w:t>
            </w:r>
          </w:p>
        </w:tc>
      </w:tr>
      <w:tr w:rsidR="00865882" w:rsidRPr="00865882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Elementy procesu </w:t>
            </w:r>
            <w:proofErr w:type="spellStart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superwizyjnego</w:t>
            </w:r>
            <w:proofErr w:type="spellEnd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.  Fazy i organizacja sesji </w:t>
            </w:r>
            <w:proofErr w:type="spellStart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superwizyjnej</w:t>
            </w:r>
            <w:proofErr w:type="spellEnd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865882" w:rsidRPr="00865882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Istota i specyfika  zarządzania </w:t>
            </w:r>
            <w:proofErr w:type="spellStart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superwizyjnego</w:t>
            </w:r>
            <w:proofErr w:type="spellEnd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. Wybrane elementy warsztatu.</w:t>
            </w:r>
          </w:p>
        </w:tc>
      </w:tr>
      <w:tr w:rsidR="00865882" w:rsidRPr="00865882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Kwestie i dylematy etyczne w superwizji, analiza na wybranych przykładach.</w:t>
            </w:r>
          </w:p>
        </w:tc>
      </w:tr>
      <w:tr w:rsidR="00865882" w:rsidRPr="00865882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Rola i znaczenie superwizji w ograniczaniu stresu i wypalenia zawodowego pracowników socjalnych</w:t>
            </w:r>
          </w:p>
        </w:tc>
      </w:tr>
      <w:tr w:rsidR="00865882" w:rsidRPr="00865882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Prezentacja i analiza modeli superwizji pracy socjalnej w wybranych przez studentów jednostkach pomocy społecznej. Podsumowanie zajęć i uwagi końcowe.</w:t>
            </w:r>
          </w:p>
        </w:tc>
      </w:tr>
      <w:tr w:rsidR="00865882" w:rsidRPr="00865882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Kolokwium ustne i zaliczenie.</w:t>
            </w:r>
          </w:p>
        </w:tc>
      </w:tr>
    </w:tbl>
    <w:p w:rsidR="006B220C" w:rsidRPr="00865882" w:rsidRDefault="006B220C" w:rsidP="0086588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865882" w:rsidRPr="00865882" w:rsidRDefault="00865882" w:rsidP="006B220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865882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6B220C" w:rsidRPr="006B220C" w:rsidRDefault="00865882" w:rsidP="0086588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sz w:val="24"/>
          <w:szCs w:val="24"/>
        </w:rPr>
        <w:t xml:space="preserve">Analiza tekstów  źródłowych z dyskusją; wykład z prezentacją multimedialną; praca indywidualna i grupowa nad projektowaniem modelu superwizji w wybranej jednostce pomocy społecznej oraz prezentacja i analiza zaprojektowanych działań </w:t>
      </w:r>
      <w:proofErr w:type="spellStart"/>
      <w:r w:rsidRPr="00865882">
        <w:rPr>
          <w:rFonts w:ascii="Corbel" w:eastAsia="Calibri" w:hAnsi="Corbel" w:cs="Times New Roman"/>
          <w:sz w:val="24"/>
          <w:szCs w:val="24"/>
        </w:rPr>
        <w:t>superwizyjnych</w:t>
      </w:r>
      <w:proofErr w:type="spellEnd"/>
      <w:r w:rsidRPr="00865882">
        <w:rPr>
          <w:rFonts w:ascii="Corbel" w:eastAsia="Calibri" w:hAnsi="Corbel" w:cs="Times New Roman"/>
          <w:sz w:val="24"/>
          <w:szCs w:val="24"/>
        </w:rPr>
        <w:t xml:space="preserve"> na forum grupy zajęciowej; aktywne uczestnictwo w zajęciach</w:t>
      </w:r>
    </w:p>
    <w:p w:rsidR="006B220C" w:rsidRDefault="006B220C" w:rsidP="0086588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865882" w:rsidRPr="00865882" w:rsidRDefault="00865882" w:rsidP="0086588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865882" w:rsidRPr="00865882" w:rsidRDefault="00865882" w:rsidP="0086588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865882" w:rsidRPr="006B220C" w:rsidRDefault="00865882" w:rsidP="006B220C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65882" w:rsidRPr="00865882" w:rsidTr="00A304F9">
        <w:tc>
          <w:tcPr>
            <w:tcW w:w="1962" w:type="dxa"/>
            <w:vAlign w:val="center"/>
          </w:tcPr>
          <w:p w:rsidR="00865882" w:rsidRPr="00865882" w:rsidRDefault="00865882" w:rsidP="0086588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65882" w:rsidRPr="00865882" w:rsidRDefault="00865882" w:rsidP="00865882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865882" w:rsidRPr="00865882" w:rsidRDefault="00865882" w:rsidP="0086588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65882" w:rsidRPr="00865882" w:rsidRDefault="00865882" w:rsidP="0086588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865882" w:rsidRPr="00865882" w:rsidRDefault="00865882" w:rsidP="0086588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865882" w:rsidRPr="00865882" w:rsidTr="00A304F9">
        <w:tc>
          <w:tcPr>
            <w:tcW w:w="1962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:rsidR="00865882" w:rsidRPr="00865882" w:rsidRDefault="00865882" w:rsidP="006B220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warsztat</w:t>
            </w:r>
          </w:p>
        </w:tc>
      </w:tr>
      <w:tr w:rsidR="00865882" w:rsidRPr="00865882" w:rsidTr="00A304F9">
        <w:tc>
          <w:tcPr>
            <w:tcW w:w="1962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warsztat</w:t>
            </w:r>
          </w:p>
        </w:tc>
      </w:tr>
      <w:tr w:rsidR="00865882" w:rsidRPr="00865882" w:rsidTr="00A304F9">
        <w:tc>
          <w:tcPr>
            <w:tcW w:w="1962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117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warsztat</w:t>
            </w:r>
          </w:p>
        </w:tc>
      </w:tr>
      <w:tr w:rsidR="00865882" w:rsidRPr="00865882" w:rsidTr="00A304F9">
        <w:tc>
          <w:tcPr>
            <w:tcW w:w="1962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117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warsztat</w:t>
            </w:r>
          </w:p>
        </w:tc>
      </w:tr>
      <w:tr w:rsidR="00865882" w:rsidRPr="00865882" w:rsidTr="00A304F9">
        <w:tc>
          <w:tcPr>
            <w:tcW w:w="1962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warsztat</w:t>
            </w:r>
          </w:p>
        </w:tc>
      </w:tr>
    </w:tbl>
    <w:p w:rsidR="00865882" w:rsidRPr="00865882" w:rsidRDefault="00865882" w:rsidP="006B220C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1"/>
      </w:tblGrid>
      <w:tr w:rsidR="00865882" w:rsidRPr="00865882" w:rsidTr="00A304F9">
        <w:tc>
          <w:tcPr>
            <w:tcW w:w="9491" w:type="dxa"/>
          </w:tcPr>
          <w:p w:rsidR="00865882" w:rsidRPr="00865882" w:rsidRDefault="00865882" w:rsidP="00865882">
            <w:pPr>
              <w:spacing w:after="0" w:line="240" w:lineRule="auto"/>
              <w:jc w:val="center"/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</w:pPr>
            <w:r w:rsidRPr="00865882"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  <w:lastRenderedPageBreak/>
              <w:t>Zaliczenie z oceną</w:t>
            </w:r>
          </w:p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i/>
                <w:sz w:val="20"/>
                <w:szCs w:val="20"/>
              </w:rPr>
            </w:pPr>
            <w:r w:rsidRPr="00865882">
              <w:rPr>
                <w:rFonts w:ascii="Corbel" w:eastAsia="Calibri" w:hAnsi="Corbel" w:cs="Calibri"/>
                <w:smallCaps/>
                <w:sz w:val="20"/>
                <w:szCs w:val="20"/>
              </w:rPr>
              <w:t>ustalenie oceny  Zaliczeniowej (końcowej )  na  podstawie  wyszczególnionych poniżej zadań cząstkowych*:</w:t>
            </w:r>
          </w:p>
          <w:p w:rsidR="00865882" w:rsidRPr="00865882" w:rsidRDefault="00865882" w:rsidP="00865882">
            <w:pPr>
              <w:spacing w:after="0" w:line="276" w:lineRule="auto"/>
              <w:rPr>
                <w:rFonts w:ascii="Corbel" w:eastAsia="Calibri" w:hAnsi="Corbel" w:cs="Times New Roman"/>
                <w:u w:val="single"/>
              </w:rPr>
            </w:pPr>
            <w:r w:rsidRPr="00865882">
              <w:rPr>
                <w:rFonts w:ascii="Corbel" w:eastAsia="Calibri" w:hAnsi="Corbel" w:cs="Times New Roman"/>
                <w:u w:val="single"/>
              </w:rPr>
              <w:t>Zadania cząstkowe:</w:t>
            </w:r>
          </w:p>
          <w:p w:rsidR="00865882" w:rsidRPr="00865882" w:rsidRDefault="00865882" w:rsidP="00865882">
            <w:pPr>
              <w:spacing w:after="0" w:line="276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865882">
              <w:rPr>
                <w:rFonts w:ascii="Corbel" w:eastAsia="Calibri" w:hAnsi="Corbel" w:cs="Times New Roman"/>
                <w:sz w:val="20"/>
                <w:szCs w:val="20"/>
              </w:rPr>
              <w:t xml:space="preserve">1. </w:t>
            </w:r>
            <w:r w:rsidRPr="00865882">
              <w:rPr>
                <w:rFonts w:ascii="Corbel" w:eastAsia="Calibri" w:hAnsi="Corbel" w:cs="Times New Roman"/>
                <w:sz w:val="18"/>
                <w:szCs w:val="18"/>
              </w:rPr>
              <w:t>KOLOKWIUM  USTNE– (od 1%  do 30 %)</w:t>
            </w:r>
          </w:p>
          <w:p w:rsidR="00865882" w:rsidRPr="00865882" w:rsidRDefault="00865882" w:rsidP="00865882">
            <w:pPr>
              <w:spacing w:after="0" w:line="276" w:lineRule="auto"/>
              <w:ind w:left="33"/>
              <w:rPr>
                <w:rFonts w:ascii="Corbel" w:eastAsia="Calibri" w:hAnsi="Corbel" w:cs="Times New Roman"/>
                <w:sz w:val="18"/>
                <w:szCs w:val="18"/>
              </w:rPr>
            </w:pPr>
            <w:r w:rsidRPr="00865882">
              <w:rPr>
                <w:rFonts w:ascii="Corbel" w:eastAsia="Calibri" w:hAnsi="Corbel" w:cs="Times New Roman"/>
                <w:sz w:val="18"/>
                <w:szCs w:val="18"/>
              </w:rPr>
              <w:t>2. OPRACOWANIE PROJEKTU MODELU SUPERWIZJI W WYBRANEJ JEDNOSTCE POMOCY SPOŁECZNEJ i  jego PREZENTACJI MULTIMEDIALNEJ  oraz ANALIZA  tego projektu – (od 1% do 50%)</w:t>
            </w:r>
          </w:p>
          <w:p w:rsidR="00865882" w:rsidRPr="00865882" w:rsidRDefault="00865882" w:rsidP="00865882">
            <w:pPr>
              <w:spacing w:after="0" w:line="276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865882">
              <w:rPr>
                <w:rFonts w:ascii="Corbel" w:eastAsia="Calibri" w:hAnsi="Corbel" w:cs="Times New Roman"/>
                <w:sz w:val="18"/>
                <w:szCs w:val="18"/>
              </w:rPr>
              <w:t>3. OBECNOŚĆ I AKTYWNOŚĆ NA ZAJĘCIACH, UDZIAŁ W DYSKUSJI  (od 1% do 20%)</w:t>
            </w:r>
          </w:p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i/>
                <w:sz w:val="18"/>
                <w:szCs w:val="18"/>
              </w:rPr>
            </w:pPr>
          </w:p>
          <w:p w:rsidR="00865882" w:rsidRPr="00865882" w:rsidRDefault="00865882" w:rsidP="00865882">
            <w:pPr>
              <w:spacing w:after="0" w:line="240" w:lineRule="auto"/>
              <w:ind w:firstLine="360"/>
              <w:rPr>
                <w:rFonts w:ascii="Corbel" w:eastAsia="Calibri" w:hAnsi="Corbel" w:cs="Times New Roman"/>
                <w:sz w:val="20"/>
                <w:szCs w:val="20"/>
              </w:rPr>
            </w:pPr>
            <w:r w:rsidRPr="00865882">
              <w:rPr>
                <w:rFonts w:ascii="Corbel" w:eastAsia="Calibri" w:hAnsi="Corbel" w:cs="Times New Roman"/>
                <w:sz w:val="20"/>
                <w:szCs w:val="20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:rsidR="00865882" w:rsidRPr="00865882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sz w:val="20"/>
                <w:szCs w:val="20"/>
              </w:rPr>
            </w:pPr>
            <w:r w:rsidRPr="00865882">
              <w:rPr>
                <w:rFonts w:ascii="Corbel" w:eastAsia="Calibri" w:hAnsi="Corbel" w:cs="Times New Roman"/>
                <w:sz w:val="20"/>
                <w:szCs w:val="20"/>
              </w:rPr>
              <w:t>100 - 91%  (5.0)</w:t>
            </w:r>
          </w:p>
          <w:p w:rsidR="00865882" w:rsidRPr="00865882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sz w:val="20"/>
                <w:szCs w:val="20"/>
              </w:rPr>
            </w:pPr>
            <w:r w:rsidRPr="00865882">
              <w:rPr>
                <w:rFonts w:ascii="Corbel" w:eastAsia="Calibri" w:hAnsi="Corbel" w:cs="Times New Roman"/>
                <w:sz w:val="20"/>
                <w:szCs w:val="20"/>
              </w:rPr>
              <w:t>90 - 82%  (4.5)</w:t>
            </w:r>
          </w:p>
          <w:p w:rsidR="00865882" w:rsidRPr="00865882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sz w:val="20"/>
                <w:szCs w:val="20"/>
              </w:rPr>
            </w:pPr>
            <w:r w:rsidRPr="00865882">
              <w:rPr>
                <w:rFonts w:ascii="Corbel" w:eastAsia="Calibri" w:hAnsi="Corbel" w:cs="Times New Roman"/>
                <w:sz w:val="20"/>
                <w:szCs w:val="20"/>
              </w:rPr>
              <w:t>81 - 73% (4.0)</w:t>
            </w:r>
          </w:p>
          <w:p w:rsidR="00865882" w:rsidRPr="00865882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sz w:val="20"/>
                <w:szCs w:val="20"/>
              </w:rPr>
            </w:pPr>
            <w:r w:rsidRPr="00865882">
              <w:rPr>
                <w:rFonts w:ascii="Corbel" w:eastAsia="Calibri" w:hAnsi="Corbel" w:cs="Times New Roman"/>
                <w:sz w:val="20"/>
                <w:szCs w:val="20"/>
              </w:rPr>
              <w:t>72 - 64% (3.5)</w:t>
            </w:r>
          </w:p>
          <w:p w:rsidR="00865882" w:rsidRPr="00865882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sz w:val="20"/>
                <w:szCs w:val="20"/>
              </w:rPr>
            </w:pPr>
            <w:r w:rsidRPr="00865882">
              <w:rPr>
                <w:rFonts w:ascii="Corbel" w:eastAsia="Calibri" w:hAnsi="Corbel" w:cs="Times New Roman"/>
                <w:sz w:val="20"/>
                <w:szCs w:val="20"/>
              </w:rPr>
              <w:t>63 - 55% (3.0)</w:t>
            </w:r>
          </w:p>
          <w:p w:rsidR="00865882" w:rsidRPr="00865882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i/>
                <w:sz w:val="20"/>
                <w:szCs w:val="20"/>
              </w:rPr>
            </w:pPr>
            <w:r w:rsidRPr="00865882">
              <w:rPr>
                <w:rFonts w:ascii="Corbel" w:eastAsia="Calibri" w:hAnsi="Corbel" w:cs="Times New Roman"/>
                <w:sz w:val="20"/>
                <w:szCs w:val="20"/>
              </w:rPr>
              <w:t>54% i mniej (2.0)</w:t>
            </w:r>
          </w:p>
        </w:tc>
      </w:tr>
    </w:tbl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865882" w:rsidRPr="00865882" w:rsidRDefault="00865882" w:rsidP="0086588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65882" w:rsidRPr="00865882" w:rsidTr="00A304F9">
        <w:tc>
          <w:tcPr>
            <w:tcW w:w="4962" w:type="dxa"/>
            <w:vAlign w:val="center"/>
          </w:tcPr>
          <w:p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65882" w:rsidRPr="00865882" w:rsidTr="00A304F9">
        <w:tc>
          <w:tcPr>
            <w:tcW w:w="4962" w:type="dxa"/>
          </w:tcPr>
          <w:p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br/>
              <w:t>z harmonogramu studiów</w:t>
            </w:r>
          </w:p>
        </w:tc>
        <w:tc>
          <w:tcPr>
            <w:tcW w:w="4677" w:type="dxa"/>
          </w:tcPr>
          <w:p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865882" w:rsidRPr="00865882" w:rsidTr="00A304F9">
        <w:tc>
          <w:tcPr>
            <w:tcW w:w="4962" w:type="dxa"/>
          </w:tcPr>
          <w:p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(udział w  konsultacjach i kolokwium )</w:t>
            </w:r>
          </w:p>
        </w:tc>
        <w:tc>
          <w:tcPr>
            <w:tcW w:w="4677" w:type="dxa"/>
          </w:tcPr>
          <w:p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865882" w:rsidRPr="00865882" w:rsidTr="00A304F9">
        <w:tc>
          <w:tcPr>
            <w:tcW w:w="4962" w:type="dxa"/>
          </w:tcPr>
          <w:p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 </w:t>
            </w:r>
            <w:proofErr w:type="spellStart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zajęć</w:t>
            </w:r>
            <w:proofErr w:type="spellEnd"/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br/>
              <w:t>i kolokwium ustnego oraz napisanie projektu superwizji i opracowanie prezentacji multimedialnej  dot. projektu superwizji).</w:t>
            </w:r>
          </w:p>
        </w:tc>
        <w:tc>
          <w:tcPr>
            <w:tcW w:w="4677" w:type="dxa"/>
          </w:tcPr>
          <w:p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40</w:t>
            </w:r>
          </w:p>
        </w:tc>
      </w:tr>
      <w:tr w:rsidR="00865882" w:rsidRPr="00865882" w:rsidTr="00A304F9">
        <w:tc>
          <w:tcPr>
            <w:tcW w:w="4962" w:type="dxa"/>
          </w:tcPr>
          <w:p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865882" w:rsidRPr="00865882" w:rsidTr="00A304F9">
        <w:tc>
          <w:tcPr>
            <w:tcW w:w="4962" w:type="dxa"/>
          </w:tcPr>
          <w:p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:rsidR="00865882" w:rsidRPr="00865882" w:rsidRDefault="00865882" w:rsidP="00865882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865882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865882" w:rsidRPr="00865882" w:rsidRDefault="00865882" w:rsidP="002F44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65882" w:rsidRPr="00865882" w:rsidTr="00A304F9">
        <w:trPr>
          <w:trHeight w:val="397"/>
        </w:trPr>
        <w:tc>
          <w:tcPr>
            <w:tcW w:w="3544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65882" w:rsidRPr="00865882" w:rsidRDefault="002F4460" w:rsidP="00865882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865882" w:rsidRPr="00865882" w:rsidTr="00A304F9">
        <w:trPr>
          <w:trHeight w:val="397"/>
        </w:trPr>
        <w:tc>
          <w:tcPr>
            <w:tcW w:w="3544" w:type="dxa"/>
          </w:tcPr>
          <w:p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65882" w:rsidRPr="00865882" w:rsidRDefault="002F4460" w:rsidP="00865882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----</w:t>
            </w:r>
          </w:p>
        </w:tc>
      </w:tr>
    </w:tbl>
    <w:p w:rsidR="00865882" w:rsidRPr="00865882" w:rsidRDefault="00865882" w:rsidP="0086588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865882" w:rsidRPr="00865882" w:rsidTr="00A304F9">
        <w:trPr>
          <w:trHeight w:val="397"/>
        </w:trPr>
        <w:tc>
          <w:tcPr>
            <w:tcW w:w="9497" w:type="dxa"/>
          </w:tcPr>
          <w:p w:rsidR="00865882" w:rsidRPr="002F4460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:rsidR="00E51F71" w:rsidRDefault="00E51F71" w:rsidP="00E51F71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Bozacka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, M. (2016).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Superwizja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jako metoda profesjonalnego rozwoju zawodowego pracowników i zwiększania efektywności funkcjonowania instytucji pomocy społecznej.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W:</w:t>
            </w:r>
            <w:r>
              <w:rPr>
                <w:rStyle w:val="normaltextrun"/>
                <w:rFonts w:ascii="Arial" w:hAnsi="Arial" w:cs="Arial"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color w:val="000000"/>
              </w:rPr>
              <w:t>W. Jedynak, J. Kinal, A. Lipczyński, D. Rynkowska red.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Wybrane psychologiczne i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społeczne aspekty pracy socjalnej.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Rzeszów: Wydawnictwo UR.</w:t>
            </w:r>
            <w:r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E51F71" w:rsidRDefault="00E51F71" w:rsidP="00E51F71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Domaradzki, P., Krzyszkowski, J., Sosnowski, M., Włoch, A. (2016).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Superwizja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pracy socjalnej dla praktyków.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Łódź: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Wydawnictwo Uniwersytetu Łódzkiego. </w:t>
            </w:r>
            <w:r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E51F71" w:rsidRDefault="00E51F71" w:rsidP="00E51F71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Łuczyńska, M, Olech, A. (2013).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Wprowadzenie do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superwizji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 pracy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lastRenderedPageBreak/>
              <w:t>socjalnej.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Warszawa: Centrum Rozwoju Zasobów Ludzkich. </w:t>
            </w:r>
            <w:r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E51F71" w:rsidRDefault="00E51F71" w:rsidP="00E51F71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Szmagalski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, J. red. (2009).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Superwizja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w pracy socjalnej.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Zastosowania i dylematy.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Warszawa: IRSS.</w:t>
            </w:r>
            <w:r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865882" w:rsidRPr="002F4460" w:rsidRDefault="00865882" w:rsidP="00E51F71">
            <w:pPr>
              <w:spacing w:after="0" w:line="240" w:lineRule="auto"/>
              <w:ind w:left="720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865882" w:rsidRPr="00865882" w:rsidTr="00A304F9">
        <w:trPr>
          <w:trHeight w:val="397"/>
        </w:trPr>
        <w:tc>
          <w:tcPr>
            <w:tcW w:w="9497" w:type="dxa"/>
          </w:tcPr>
          <w:p w:rsidR="00865882" w:rsidRPr="002F4460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Literatura uzupełniająca: </w:t>
            </w:r>
          </w:p>
          <w:p w:rsidR="00E51F71" w:rsidRDefault="00E51F71" w:rsidP="00E51F71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Grewiński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, M., Skrzypczak, B. (2014).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Superwizja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pracy socjalnej.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Warszawa: Wydawnictwo Wyższej Szkoły Pedagogicznej im. Janusza Korczaka. </w:t>
            </w:r>
            <w:r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E51F71" w:rsidRDefault="00E51F71" w:rsidP="00E51F71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Krzyszkowski J. (2012).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Superwizja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i ewaluacja – dwa nowe pojęcia w pomocy społecznej i pracy socjalnej.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W: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J. Krzyszkowski red.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Polityka, pomoc, praca. Wybrane aspekty pracy socjalnej.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Wrocław: DOPS.  s. 42-63.</w:t>
            </w:r>
            <w:r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E51F71" w:rsidRDefault="00E51F71" w:rsidP="00E51F71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Leśniak-Berek, </w:t>
            </w:r>
            <w:r>
              <w:rPr>
                <w:rStyle w:val="contextualspellingandgrammarerror"/>
                <w:rFonts w:ascii="Corbel" w:hAnsi="Corbel" w:cs="Segoe UI"/>
                <w:color w:val="000000"/>
              </w:rPr>
              <w:t>E.(</w:t>
            </w:r>
            <w:r>
              <w:rPr>
                <w:rStyle w:val="normaltextrun"/>
                <w:rFonts w:ascii="Corbel" w:hAnsi="Corbel" w:cs="Segoe UI"/>
                <w:color w:val="000000"/>
              </w:rPr>
              <w:t>2015).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Superwizja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szansą na poprawę wizerunku pracowników socjalnych.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W:</w:t>
            </w:r>
            <w:r>
              <w:rPr>
                <w:rStyle w:val="normaltextrun"/>
                <w:rFonts w:ascii="Arial" w:hAnsi="Arial" w:cs="Arial"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color w:val="000000"/>
              </w:rPr>
              <w:t>J. Krzyszkowski red.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Praca socjalna w poszukiwaniu tożsamości</w:t>
            </w:r>
            <w:r>
              <w:rPr>
                <w:rStyle w:val="normaltextrun"/>
                <w:rFonts w:ascii="Corbel" w:hAnsi="Corbel" w:cs="Segoe UI"/>
                <w:color w:val="000000"/>
              </w:rPr>
              <w:t>. Warszawa: Akademia Pedagogiki Specjalnej im. Marii Grzegorzewskiej, s. 69-82.</w:t>
            </w:r>
            <w:r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E51F71" w:rsidRDefault="00E51F71" w:rsidP="00E51F71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Leśniak-Berek, E. (2010).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Superwizja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pracy socjalnej – ważne źródło wsparcia w pracy profesjonalisty.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W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: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S. Pawlas-Czyż, E. Leśniak-Berek red.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 kręgu zagadnień profesjonalizacji zawodu pracownika socjalnego</w:t>
            </w:r>
            <w:r>
              <w:rPr>
                <w:rStyle w:val="normaltextrun"/>
                <w:rFonts w:ascii="Corbel" w:hAnsi="Corbel" w:cs="Segoe UI"/>
                <w:color w:val="000000"/>
              </w:rPr>
              <w:t>. Katowice: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Wyd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„Śląsk”, s. 75-96.</w:t>
            </w:r>
            <w:r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E51F71" w:rsidRDefault="00E51F71" w:rsidP="00E51F71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Skowrońska, A. red. (2013).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Nowe kierunki i tendencje w organizacji i zarządzaniu pomocą społeczną.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Warszawa: CRZS.</w:t>
            </w:r>
            <w:r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E51F71" w:rsidRDefault="00E51F71" w:rsidP="00E51F71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Szmagalski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, </w:t>
            </w:r>
            <w:r>
              <w:rPr>
                <w:rStyle w:val="contextualspellingandgrammarerror"/>
                <w:rFonts w:ascii="Corbel" w:hAnsi="Corbel" w:cs="Segoe UI"/>
                <w:color w:val="000000"/>
              </w:rPr>
              <w:t>J.(</w:t>
            </w:r>
            <w:r>
              <w:rPr>
                <w:rStyle w:val="normaltextrun"/>
                <w:rFonts w:ascii="Corbel" w:hAnsi="Corbel" w:cs="Segoe UI"/>
                <w:color w:val="000000"/>
              </w:rPr>
              <w:t>2009).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Stres i wypalenie zawodowe pracowników socjalnych.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Warszawa: IRSS.</w:t>
            </w:r>
            <w:r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865882" w:rsidRPr="00E51F71" w:rsidRDefault="00E51F71" w:rsidP="00E51F71">
            <w:pPr>
              <w:pStyle w:val="paragraph"/>
              <w:spacing w:before="0" w:beforeAutospacing="0" w:after="0" w:afterAutospacing="0"/>
              <w:ind w:left="570" w:hanging="57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Wódz, K., Leśniak-Berek, E.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(</w:t>
            </w:r>
            <w:r>
              <w:rPr>
                <w:rStyle w:val="normaltextrun"/>
                <w:rFonts w:ascii="Corbel" w:hAnsi="Corbel" w:cs="Segoe UI"/>
                <w:color w:val="000000"/>
              </w:rPr>
              <w:t>2007).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Superwizja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w pomocy społecznej</w:t>
            </w:r>
            <w:r>
              <w:rPr>
                <w:rStyle w:val="normaltextrun"/>
                <w:rFonts w:ascii="Corbel" w:hAnsi="Corbel" w:cs="Segoe UI"/>
                <w:color w:val="000000"/>
              </w:rPr>
              <w:t>. W: S. Pawlas-Czyż red.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Praca socjalna wobec współczesnych problemów społecznych</w:t>
            </w:r>
            <w:r>
              <w:rPr>
                <w:rStyle w:val="normaltextrun"/>
                <w:rFonts w:ascii="Corbel" w:hAnsi="Corbel" w:cs="Segoe UI"/>
                <w:color w:val="000000"/>
              </w:rPr>
              <w:t>. Toruń: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Wyd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Akapit,</w:t>
            </w:r>
            <w:r>
              <w:rPr>
                <w:rStyle w:val="scxw248822313"/>
                <w:rFonts w:ascii="Corbel" w:hAnsi="Corbel" w:cs="Segoe UI"/>
                <w:color w:val="000000"/>
              </w:rPr>
              <w:t> </w:t>
            </w:r>
            <w:r>
              <w:rPr>
                <w:rFonts w:ascii="Corbel" w:hAnsi="Corbel" w:cs="Segoe UI"/>
                <w:color w:val="000000"/>
              </w:rPr>
              <w:br/>
            </w:r>
            <w:r>
              <w:rPr>
                <w:rStyle w:val="normaltextrun"/>
                <w:rFonts w:ascii="Corbel" w:hAnsi="Corbel" w:cs="Segoe UI"/>
                <w:color w:val="000000"/>
              </w:rPr>
              <w:t>s. 31-46.</w:t>
            </w:r>
            <w:r>
              <w:rPr>
                <w:rStyle w:val="eop"/>
                <w:rFonts w:ascii="Corbel" w:hAnsi="Corbel" w:cs="Segoe UI"/>
                <w:color w:val="000000"/>
              </w:rPr>
              <w:t> </w:t>
            </w:r>
          </w:p>
        </w:tc>
      </w:tr>
    </w:tbl>
    <w:p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865882" w:rsidRPr="00865882" w:rsidRDefault="00865882" w:rsidP="00865882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865882" w:rsidRPr="00865882" w:rsidRDefault="00865882" w:rsidP="00865882">
      <w:pPr>
        <w:spacing w:after="200" w:line="240" w:lineRule="auto"/>
        <w:rPr>
          <w:rFonts w:ascii="Times New Roman" w:eastAsia="Calibri" w:hAnsi="Times New Roman" w:cs="Times New Roman"/>
          <w:b/>
          <w:bCs/>
        </w:rPr>
      </w:pPr>
    </w:p>
    <w:p w:rsidR="00865882" w:rsidRPr="00865882" w:rsidRDefault="00865882" w:rsidP="00865882">
      <w:pPr>
        <w:rPr>
          <w:rFonts w:ascii="Times New Roman" w:eastAsia="Calibri" w:hAnsi="Times New Roman" w:cs="Times New Roman"/>
          <w:b/>
          <w:bCs/>
        </w:rPr>
      </w:pPr>
    </w:p>
    <w:p w:rsidR="00865882" w:rsidRDefault="00865882"/>
    <w:sectPr w:rsidR="00865882" w:rsidSect="00F33E4B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06D" w:rsidRDefault="00FA306D" w:rsidP="00865882">
      <w:pPr>
        <w:spacing w:after="0" w:line="240" w:lineRule="auto"/>
      </w:pPr>
      <w:r>
        <w:separator/>
      </w:r>
    </w:p>
  </w:endnote>
  <w:endnote w:type="continuationSeparator" w:id="0">
    <w:p w:rsidR="00FA306D" w:rsidRDefault="00FA306D" w:rsidP="00865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17947"/>
      <w:docPartObj>
        <w:docPartGallery w:val="Page Numbers (Bottom of Page)"/>
        <w:docPartUnique/>
      </w:docPartObj>
    </w:sdtPr>
    <w:sdtContent>
      <w:p w:rsidR="00F33E4B" w:rsidRDefault="00C144CA">
        <w:pPr>
          <w:pStyle w:val="Stopka"/>
          <w:jc w:val="right"/>
        </w:pPr>
        <w:r>
          <w:fldChar w:fldCharType="begin"/>
        </w:r>
        <w:r w:rsidR="00866779">
          <w:instrText>PAGE   \* MERGEFORMAT</w:instrText>
        </w:r>
        <w:r>
          <w:fldChar w:fldCharType="separate"/>
        </w:r>
        <w:r w:rsidR="00E51F71">
          <w:rPr>
            <w:noProof/>
          </w:rPr>
          <w:t>5</w:t>
        </w:r>
        <w:r>
          <w:fldChar w:fldCharType="end"/>
        </w:r>
      </w:p>
    </w:sdtContent>
  </w:sdt>
  <w:p w:rsidR="00F33E4B" w:rsidRDefault="00FA30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06D" w:rsidRDefault="00FA306D" w:rsidP="00865882">
      <w:pPr>
        <w:spacing w:after="0" w:line="240" w:lineRule="auto"/>
      </w:pPr>
      <w:r>
        <w:separator/>
      </w:r>
    </w:p>
  </w:footnote>
  <w:footnote w:type="continuationSeparator" w:id="0">
    <w:p w:rsidR="00FA306D" w:rsidRDefault="00FA306D" w:rsidP="00865882">
      <w:pPr>
        <w:spacing w:after="0" w:line="240" w:lineRule="auto"/>
      </w:pPr>
      <w:r>
        <w:continuationSeparator/>
      </w:r>
    </w:p>
  </w:footnote>
  <w:footnote w:id="1">
    <w:p w:rsidR="00BF1C31" w:rsidRDefault="00BF1C31" w:rsidP="00BF1C3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D272F2D6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ascii="Corbel" w:eastAsia="Calibri" w:hAnsi="Corbel" w:cs="Times New Roman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I2MTQ1NzAxNDZR0lEKTi0uzszPAykwrAUAx6+jzCwAAAA="/>
  </w:docVars>
  <w:rsids>
    <w:rsidRoot w:val="00865882"/>
    <w:rsid w:val="001A471D"/>
    <w:rsid w:val="001F5629"/>
    <w:rsid w:val="002F4460"/>
    <w:rsid w:val="004B4033"/>
    <w:rsid w:val="005869BB"/>
    <w:rsid w:val="005966CB"/>
    <w:rsid w:val="006B220C"/>
    <w:rsid w:val="006F1448"/>
    <w:rsid w:val="007B3574"/>
    <w:rsid w:val="00865882"/>
    <w:rsid w:val="00866779"/>
    <w:rsid w:val="008C2A19"/>
    <w:rsid w:val="008D7D78"/>
    <w:rsid w:val="00901976"/>
    <w:rsid w:val="00BF1C31"/>
    <w:rsid w:val="00C144CA"/>
    <w:rsid w:val="00C609E8"/>
    <w:rsid w:val="00C81D83"/>
    <w:rsid w:val="00E51F71"/>
    <w:rsid w:val="00E948FC"/>
    <w:rsid w:val="00F167B5"/>
    <w:rsid w:val="00FA306D"/>
    <w:rsid w:val="00FF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88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588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588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865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5882"/>
  </w:style>
  <w:style w:type="paragraph" w:customStyle="1" w:styleId="paragraph">
    <w:name w:val="paragraph"/>
    <w:basedOn w:val="Normalny"/>
    <w:rsid w:val="00E51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E51F71"/>
  </w:style>
  <w:style w:type="character" w:customStyle="1" w:styleId="normaltextrun">
    <w:name w:val="normaltextrun"/>
    <w:basedOn w:val="Domylnaczcionkaakapitu"/>
    <w:rsid w:val="00E51F71"/>
  </w:style>
  <w:style w:type="character" w:customStyle="1" w:styleId="eop">
    <w:name w:val="eop"/>
    <w:basedOn w:val="Domylnaczcionkaakapitu"/>
    <w:rsid w:val="00E51F71"/>
  </w:style>
  <w:style w:type="character" w:customStyle="1" w:styleId="contextualspellingandgrammarerror">
    <w:name w:val="contextualspellingandgrammarerror"/>
    <w:basedOn w:val="Domylnaczcionkaakapitu"/>
    <w:rsid w:val="00E51F71"/>
  </w:style>
  <w:style w:type="character" w:customStyle="1" w:styleId="scxw248822313">
    <w:name w:val="scxw248822313"/>
    <w:basedOn w:val="Domylnaczcionkaakapitu"/>
    <w:rsid w:val="00E51F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65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CA325C-95D1-4334-B1E6-1BE740857E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F694D6-5A96-4A49-9C69-D436CE2DE2B7}"/>
</file>

<file path=customXml/itemProps3.xml><?xml version="1.0" encoding="utf-8"?>
<ds:datastoreItem xmlns:ds="http://schemas.openxmlformats.org/officeDocument/2006/customXml" ds:itemID="{B3AD5B64-3D40-4647-8EA1-E749FC4B0642}"/>
</file>

<file path=customXml/itemProps4.xml><?xml version="1.0" encoding="utf-8"?>
<ds:datastoreItem xmlns:ds="http://schemas.openxmlformats.org/officeDocument/2006/customXml" ds:itemID="{8A7E0E0F-B1EB-4956-A431-5C6E8C375F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1295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Bozacki</dc:creator>
  <cp:lastModifiedBy>DooM</cp:lastModifiedBy>
  <cp:revision>2</cp:revision>
  <dcterms:created xsi:type="dcterms:W3CDTF">2021-10-01T11:48:00Z</dcterms:created>
  <dcterms:modified xsi:type="dcterms:W3CDTF">2021-10-01T11:48:00Z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